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60" w:lineRule="exact"/>
        <w:snapToGrid w:val="0"/>
      </w:pPr>
      <w:r>
        <w:t>士業ホームページチェックリスト</w:t>
      </w:r>
    </w:p>
    <w:p>
      <w:pPr>
        <w:spacing w:after="200" w:line="340" w:lineRule="exact"/>
        <w:snapToGrid w:val="0"/>
      </w:pPr>
      <w:r>
        <w:t>相談と契約につながる情報が掲載されているか、12項目で確認します。</w:t>
        <w:br/>
        <w:t>当てはまる項目の □ を ☑ に変更し、未対応の項目を改善メモにまとめてください。</w:t>
      </w:r>
    </w:p>
    <w:p>
      <w:pPr>
        <w:spacing w:after="260" w:line="340" w:lineRule="exact"/>
        <w:snapToGrid w:val="0"/>
      </w:pPr>
      <w:r>
        <w:rPr>
          <w:sz w:val="20"/>
        </w:rPr>
        <w:t>事務所名：　　　　　　　　　　　　　　　　確認日：　　　　　年　　　月　　　日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01  </w:t>
      </w:r>
      <w:r>
        <w:t>誰の、どんな悩みを解決する事務所か、すぐにわかる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02  </w:t>
      </w:r>
      <w:r>
        <w:t>先生の得意分野・対応方針が具体的に書かれている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03  </w:t>
      </w:r>
      <w:r>
        <w:t>無料相談の時間・対象・対応範囲が明記されている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04  </w:t>
      </w:r>
      <w:r>
        <w:t>有料サービスで何をしてもらえるかがわかる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05  </w:t>
      </w:r>
      <w:r>
        <w:t>費用の目安と、追加費用が生じる条件がわかる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06  </w:t>
      </w:r>
      <w:r>
        <w:t>スマートフォンから迷わず相談予約できる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07  </w:t>
      </w:r>
      <w:r>
        <w:t>相談から契約までの流れが説明されている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08  </w:t>
      </w:r>
      <w:r>
        <w:t>顧問契約を、どんな場面で活用できるかがわかる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09  </w:t>
      </w:r>
      <w:r>
        <w:t>資格・所属・プロフィールなどの基本情報が確認できる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10  </w:t>
      </w:r>
      <w:r>
        <w:t>相談前によくある不安や質問への回答がある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11  </w:t>
      </w:r>
      <w:r>
        <w:t>必要な人が探すテーマに沿ったページ・記事がある</w:t>
      </w:r>
    </w:p>
    <w:p>
      <w:pPr>
        <w:keepLines/>
        <w:spacing w:after="120" w:line="340" w:lineRule="exact"/>
        <w:ind w:left="634" w:hanging="634"/>
        <w:snapToGrid w:val="0"/>
      </w:pPr>
      <w:r>
        <w:rPr>
          <w:b/>
          <w:color w:val="245B9F"/>
        </w:rPr>
        <w:t xml:space="preserve">□ 12  </w:t>
      </w:r>
      <w:r>
        <w:t>問い合わせ経路と、その後の相談・契約状況を把握している</w:t>
      </w:r>
    </w:p>
    <w:p>
      <w:pPr>
        <w:spacing w:before="60" w:after="20" w:line="340" w:lineRule="exact"/>
        <w:snapToGrid w:val="0"/>
      </w:pPr>
      <w:r>
        <w:rPr>
          <w:sz w:val="20"/>
        </w:rPr>
        <w:t>確認できた項目：　　　　／ 12　　未対応の項目から、優先順位を考えましょう。</w:t>
      </w:r>
    </w:p>
    <w:p>
      <w:pPr>
        <w:pStyle w:val="Heading1"/>
        <w:spacing w:line="340" w:lineRule="exact"/>
        <w:snapToGrid w:val="0"/>
      </w:pPr>
      <w:r>
        <w:t>優先して改善したいこと</w:t>
      </w:r>
    </w:p>
    <w:p>
      <w:pPr>
        <w:spacing w:after="120" w:line="320" w:lineRule="exact"/>
        <w:snapToGrid w:val="0"/>
      </w:pPr>
      <w:r>
        <w:rPr>
          <w:color w:val="6C7E96"/>
          <w:sz w:val="20"/>
        </w:rPr>
        <w:t>1.  ____________________________________________________________________</w:t>
      </w:r>
    </w:p>
    <w:p>
      <w:pPr>
        <w:spacing w:after="120" w:line="320" w:lineRule="exact"/>
        <w:snapToGrid w:val="0"/>
      </w:pPr>
      <w:r>
        <w:rPr>
          <w:color w:val="6C7E96"/>
          <w:sz w:val="20"/>
        </w:rPr>
        <w:t>2.  ____________________________________________________________________</w:t>
      </w:r>
    </w:p>
    <w:p>
      <w:pPr>
        <w:spacing w:after="120" w:line="320" w:lineRule="exact"/>
        <w:snapToGrid w:val="0"/>
      </w:pPr>
      <w:r>
        <w:rPr>
          <w:color w:val="6C7E96"/>
          <w:sz w:val="20"/>
        </w:rPr>
        <w:t>3.  ____________________________________________________________________</w:t>
      </w:r>
    </w:p>
    <w:p>
      <w:pPr>
        <w:pStyle w:val="Heading1"/>
        <w:spacing w:line="340" w:lineRule="exact"/>
        <w:snapToGrid w:val="0"/>
      </w:pPr>
      <w:r>
        <w:t>30分のWeb集客無料相談</w:t>
      </w:r>
    </w:p>
    <w:p>
      <w:pPr>
        <w:spacing w:after="80" w:line="340" w:lineRule="exact"/>
        <w:snapToGrid w:val="0"/>
      </w:pPr>
      <w:r>
        <w:rPr>
          <w:sz w:val="20"/>
        </w:rPr>
        <w:t>改善の優先順位に迷ったら、Conpinessへご相談ください。</w:t>
        <w:br/>
        <w:t>フォーム本文に「士業向けWeb集客の無料相談希望」とご記入ください。</w:t>
      </w:r>
    </w:p>
    <w:p>
      <w:pPr>
        <w:spacing w:line="340" w:lineRule="exact"/>
        <w:snapToGrid w:val="0"/>
      </w:pPr>
      <w:hyperlink r:id="rId9">
        <w:r>
          <w:rPr>
            <w:color w:val="245B9F"/>
            <w:sz w:val="20"/>
          </w:rPr>
          <w:t>https://conpiness.co.jp/contact-mail/</w:t>
        </w:r>
      </w:hyperlink>
    </w:p>
    <w:p>
      <w:pPr>
        <w:spacing w:before="80" w:line="340" w:lineRule="exact"/>
        <w:snapToGrid w:val="0"/>
      </w:pPr>
      <w:r>
        <w:rPr>
          <w:sz w:val="18"/>
        </w:rPr>
        <w:t>株式会社Conpiness</w:t>
      </w:r>
    </w:p>
    <w:sectPr w:rsidR="00FC693F" w:rsidRPr="0006063C" w:rsidSect="00034616">
      <w:pgSz w:w="12240" w:h="15840"/>
      <w:pgMar w:top="893" w:right="1037" w:bottom="864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/>
    </w:pPr>
    <w:rPr>
      <w:rFonts w:ascii="Noto Sans CJK JP" w:hAnsi="Noto Sans CJK JP" w:eastAsia="Noto Sans CJK JP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76" w:lineRule="auto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sz w:val="24"/>
      <w:szCs w:val="28"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 w:line="276" w:lineRule="auto"/>
      <w:outlineLvl w:val="1"/>
    </w:pPr>
    <w:rPr>
      <w:rFonts w:asciiTheme="majorHAnsi" w:eastAsiaTheme="majorEastAsia" w:hAnsiTheme="majorHAnsi" w:cstheme="majorBidi" w:ascii="Noto Sans CJK JP" w:hAnsi="Noto Sans CJK JP" w:eastAsia="Noto Sans CJK JP"/>
      <w:b/>
      <w:bCs/>
      <w:sz w:val="24"/>
      <w:szCs w:val="26"/>
      <w:color w:val="0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  <w:color w:val="00000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76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spacing w:val="5"/>
      <w:kern w:val="28"/>
      <w:sz w:val="42"/>
      <w:szCs w:val="52"/>
      <w:color w:val="00000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76" w:lineRule="auto"/>
    </w:pPr>
    <w:rPr>
      <w:rFonts w:asciiTheme="majorHAnsi" w:eastAsiaTheme="majorEastAsia" w:hAnsiTheme="majorHAnsi" w:cstheme="majorBidi" w:ascii="Noto Sans CJK JP" w:hAnsi="Noto Sans CJK JP" w:eastAsia="Noto Sans CJK JP"/>
      <w:i/>
      <w:iCs/>
      <w:spacing w:val="15"/>
      <w:sz w:val="22"/>
      <w:szCs w:val="24"/>
      <w:color w:val="000000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onpiness.co.jp/contact-mai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士業ホームページチェックリスト</dc:title>
  <dc:subject>相談と契約につながる情報を確認する12項目</dc:subject>
  <dc:creator>株式会社Conpiness</dc:creator>
  <cp:keywords>士業,ホームページ,Web集客,チェックリスト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